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AE225" w14:textId="77777777" w:rsidR="0015317C" w:rsidRPr="0015317C" w:rsidRDefault="0015317C" w:rsidP="0015317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5317C">
        <w:rPr>
          <w:rFonts w:ascii="Arial" w:hAnsi="Arial" w:cs="Arial"/>
          <w:b/>
          <w:bCs/>
          <w:sz w:val="24"/>
          <w:szCs w:val="24"/>
        </w:rPr>
        <w:t>RESPALDA GOBIERNO DE BJ CALIDAD Y CALIDEZ EN EL SERVICIO TURÍSTICO DE CANCÚN Y Q. ROO</w:t>
      </w:r>
    </w:p>
    <w:p w14:paraId="1EB24D75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5234D5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317C">
        <w:rPr>
          <w:rFonts w:ascii="Arial" w:hAnsi="Arial" w:cs="Arial"/>
          <w:b/>
          <w:bCs/>
          <w:sz w:val="24"/>
          <w:szCs w:val="24"/>
        </w:rPr>
        <w:t>Cancún, Q. R., a 25 de junio de 2024.-</w:t>
      </w:r>
      <w:r w:rsidRPr="0015317C">
        <w:rPr>
          <w:rFonts w:ascii="Arial" w:hAnsi="Arial" w:cs="Arial"/>
          <w:sz w:val="24"/>
          <w:szCs w:val="24"/>
        </w:rPr>
        <w:t xml:space="preserve"> El Encargado de Despacho de la Presidencia Municipal de Benito Juárez, Pablo Gutiérrez Fernández, participó en la entrega de mil 324 reconocimientos en total de: estándares de calidad turística, clasificación hotelera y acreditaciones de guías de turistas, encabezada por la gobernadora Mara Lezama, para distinguir a las empresas que han obtenido esa mejora continua, calidad y excelencia en los servicios que ofrecen a los visitantes. </w:t>
      </w:r>
    </w:p>
    <w:p w14:paraId="21C1931E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35A12B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317C">
        <w:rPr>
          <w:rFonts w:ascii="Arial" w:hAnsi="Arial" w:cs="Arial"/>
          <w:sz w:val="24"/>
          <w:szCs w:val="24"/>
        </w:rPr>
        <w:t xml:space="preserve">En ese marco, destacó que este mecanismo de excelencia ha impulsado al estado a posicionarse como un destino turístico de calidad a nivel internacional e internacional, al tener un impacto positivo en el cumplimiento de lineamientos que brindan confianza y seguridad a los extranjeros que visiten los diferentes polos vacacionales en Quintana Roo, como Cancún. </w:t>
      </w:r>
    </w:p>
    <w:p w14:paraId="1674BC1A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60DDE1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317C">
        <w:rPr>
          <w:rFonts w:ascii="Arial" w:hAnsi="Arial" w:cs="Arial"/>
          <w:sz w:val="24"/>
          <w:szCs w:val="24"/>
        </w:rPr>
        <w:t xml:space="preserve">En representación del secretario de Turismo (SECTUR) a nivel federal, Miguel Torruco Marqués, el director general de Certificación Turística, José </w:t>
      </w:r>
      <w:proofErr w:type="spellStart"/>
      <w:r w:rsidRPr="0015317C">
        <w:rPr>
          <w:rFonts w:ascii="Arial" w:hAnsi="Arial" w:cs="Arial"/>
          <w:sz w:val="24"/>
          <w:szCs w:val="24"/>
        </w:rPr>
        <w:t>Zeind</w:t>
      </w:r>
      <w:proofErr w:type="spellEnd"/>
      <w:r w:rsidRPr="0015317C">
        <w:rPr>
          <w:rFonts w:ascii="Arial" w:hAnsi="Arial" w:cs="Arial"/>
          <w:sz w:val="24"/>
          <w:szCs w:val="24"/>
        </w:rPr>
        <w:t xml:space="preserve"> Domínguez, subrayó que Quintana Roo es el estado más productivo del país porque sigue contribuyendo a lograr un incremento en esta rama económica, gracias a que trabajan conjuntamente los tres órdenes de gobierno. </w:t>
      </w:r>
    </w:p>
    <w:p w14:paraId="7A2CCF8F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23A473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317C">
        <w:rPr>
          <w:rFonts w:ascii="Arial" w:hAnsi="Arial" w:cs="Arial"/>
          <w:sz w:val="24"/>
          <w:szCs w:val="24"/>
        </w:rPr>
        <w:t xml:space="preserve">Detalló que en 2023 y hasta mayo del presente año, suman dos mil 510 certificaciones de calidad turística emitidos a prestadores, en tanto que el acumulado en este rubro desde diciembre de 2018 al mes anterior, se han dado 51 mil 040 certificaciones turísticas, clasificaciones, distintivos y sellos, incluyendo durante la pandemia. </w:t>
      </w:r>
    </w:p>
    <w:p w14:paraId="0668A13A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FDF28D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317C">
        <w:rPr>
          <w:rFonts w:ascii="Arial" w:hAnsi="Arial" w:cs="Arial"/>
          <w:sz w:val="24"/>
          <w:szCs w:val="24"/>
        </w:rPr>
        <w:t xml:space="preserve">A nombre del gremio, José Domingo Izquierdo, colaborador del Hotel Atelier que labora como mayordomo en dicha cadena hotelera, resaltó que al obtener su centro de trabajo el distintivo H que garantiza la calidad en el manejo higiénico de los alimentos, permite ofrecer una mayor experiencia para los huéspedes y que los destinos sean más atractivos en el mercado, para hacer una industria más fuerte y que Quintana Roo siga siendo referente en el turismo nacional e internacional. </w:t>
      </w:r>
    </w:p>
    <w:p w14:paraId="074F0C2E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92E50C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317C">
        <w:rPr>
          <w:rFonts w:ascii="Arial" w:hAnsi="Arial" w:cs="Arial"/>
          <w:sz w:val="24"/>
          <w:szCs w:val="24"/>
        </w:rPr>
        <w:t xml:space="preserve">Antes de la entrega de todos los reconocimientos en cada rubro, la Gobernadora resaltó </w:t>
      </w:r>
      <w:proofErr w:type="gramStart"/>
      <w:r w:rsidRPr="0015317C">
        <w:rPr>
          <w:rFonts w:ascii="Arial" w:hAnsi="Arial" w:cs="Arial"/>
          <w:sz w:val="24"/>
          <w:szCs w:val="24"/>
        </w:rPr>
        <w:t>que</w:t>
      </w:r>
      <w:proofErr w:type="gramEnd"/>
      <w:r w:rsidRPr="0015317C">
        <w:rPr>
          <w:rFonts w:ascii="Arial" w:hAnsi="Arial" w:cs="Arial"/>
          <w:sz w:val="24"/>
          <w:szCs w:val="24"/>
        </w:rPr>
        <w:t xml:space="preserve"> si bien se tienen las bellezas naturales, sin los trabajadores turísticos que ofrecen calidad y calidez, Cancún no sería el destino más importante de Latinoamérica, un referente internacional, altamente reconocido y parte de los 12 sitios de este tipo que se ofrecen en la geografía estatal. </w:t>
      </w:r>
    </w:p>
    <w:p w14:paraId="646A013B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BE28A6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317C">
        <w:rPr>
          <w:rFonts w:ascii="Arial" w:hAnsi="Arial" w:cs="Arial"/>
          <w:sz w:val="24"/>
          <w:szCs w:val="24"/>
        </w:rPr>
        <w:lastRenderedPageBreak/>
        <w:t xml:space="preserve">En el evento estuvieron también el secretario de Turismo en la entidad, Bernardo Cueto Riestra; la presidenta municipal de Isla Mujeres, Atenea Gómez Ricalde; el presidente de la Asociación de Hoteles de Costa Mujeres, Ramón Roselló Pons; el presidente del Consejo Hotelero del Caribe Mexicano, Jesús Almaguer Salazar; entre otros invitados. </w:t>
      </w:r>
    </w:p>
    <w:p w14:paraId="072A3795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A30958" w14:textId="7C3007F5" w:rsidR="0015317C" w:rsidRPr="0015317C" w:rsidRDefault="0015317C" w:rsidP="0015317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5317C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7EAA7A56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2441BB" w14:textId="77777777" w:rsidR="0015317C" w:rsidRPr="0015317C" w:rsidRDefault="0015317C" w:rsidP="0015317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5317C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22FA92F4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1E46366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15317C">
        <w:rPr>
          <w:rFonts w:ascii="Arial" w:hAnsi="Arial" w:cs="Arial"/>
          <w:b/>
          <w:bCs/>
          <w:sz w:val="24"/>
          <w:szCs w:val="24"/>
        </w:rPr>
        <w:t>NUMERALIAS:</w:t>
      </w:r>
    </w:p>
    <w:p w14:paraId="31C601D8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418162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317C">
        <w:rPr>
          <w:rFonts w:ascii="Arial" w:hAnsi="Arial" w:cs="Arial"/>
          <w:sz w:val="24"/>
          <w:szCs w:val="24"/>
        </w:rPr>
        <w:t xml:space="preserve">1,324 reconocimientos en total: </w:t>
      </w:r>
    </w:p>
    <w:p w14:paraId="300D42C7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317C">
        <w:rPr>
          <w:rFonts w:ascii="Arial" w:hAnsi="Arial" w:cs="Arial"/>
          <w:sz w:val="24"/>
          <w:szCs w:val="24"/>
        </w:rPr>
        <w:t xml:space="preserve">870 certificados a 84 empresas </w:t>
      </w:r>
    </w:p>
    <w:p w14:paraId="07C78C49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317C">
        <w:rPr>
          <w:rFonts w:ascii="Arial" w:hAnsi="Arial" w:cs="Arial"/>
          <w:sz w:val="24"/>
          <w:szCs w:val="24"/>
        </w:rPr>
        <w:t xml:space="preserve">241 credenciales a guías de turistas </w:t>
      </w:r>
    </w:p>
    <w:p w14:paraId="0D5D84A5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317C">
        <w:rPr>
          <w:rFonts w:ascii="Arial" w:hAnsi="Arial" w:cs="Arial"/>
          <w:sz w:val="24"/>
          <w:szCs w:val="24"/>
        </w:rPr>
        <w:t xml:space="preserve">176 </w:t>
      </w:r>
      <w:proofErr w:type="gramStart"/>
      <w:r w:rsidRPr="0015317C">
        <w:rPr>
          <w:rFonts w:ascii="Arial" w:hAnsi="Arial" w:cs="Arial"/>
          <w:sz w:val="24"/>
          <w:szCs w:val="24"/>
        </w:rPr>
        <w:t>Registro</w:t>
      </w:r>
      <w:proofErr w:type="gramEnd"/>
      <w:r w:rsidRPr="0015317C">
        <w:rPr>
          <w:rFonts w:ascii="Arial" w:hAnsi="Arial" w:cs="Arial"/>
          <w:sz w:val="24"/>
          <w:szCs w:val="24"/>
        </w:rPr>
        <w:t xml:space="preserve"> Nacional de Turismo </w:t>
      </w:r>
    </w:p>
    <w:p w14:paraId="57B6634A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317C">
        <w:rPr>
          <w:rFonts w:ascii="Arial" w:hAnsi="Arial" w:cs="Arial"/>
          <w:sz w:val="24"/>
          <w:szCs w:val="24"/>
        </w:rPr>
        <w:t xml:space="preserve">28 clasificación hotelera </w:t>
      </w:r>
    </w:p>
    <w:p w14:paraId="0B0BF450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317C">
        <w:rPr>
          <w:rFonts w:ascii="Arial" w:hAnsi="Arial" w:cs="Arial"/>
          <w:sz w:val="24"/>
          <w:szCs w:val="24"/>
        </w:rPr>
        <w:t xml:space="preserve">9 credenciales de estándares de calidad </w:t>
      </w:r>
    </w:p>
    <w:p w14:paraId="64A86026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7D8FC3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317C">
        <w:rPr>
          <w:rFonts w:ascii="Arial" w:hAnsi="Arial" w:cs="Arial"/>
          <w:sz w:val="24"/>
          <w:szCs w:val="24"/>
        </w:rPr>
        <w:t xml:space="preserve">HECHO: </w:t>
      </w:r>
    </w:p>
    <w:p w14:paraId="2E00EC48" w14:textId="77777777" w:rsidR="0015317C" w:rsidRPr="0015317C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5BA496" w14:textId="747541B9" w:rsidR="00512C37" w:rsidRDefault="0015317C" w:rsidP="001531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317C">
        <w:rPr>
          <w:rFonts w:ascii="Arial" w:hAnsi="Arial" w:cs="Arial"/>
          <w:sz w:val="24"/>
          <w:szCs w:val="24"/>
        </w:rPr>
        <w:t>Los tipos de distintivos de la Secretaría de Turismo entregados fueron: “H”, “Moderniza Básico”, “Moderniza Ecoturístico”, “Moderniza Especializado”, “Puntos Limpios”, “Un Turismo de Salud” y un Código de Conducta Nacional a 84 empresas.</w:t>
      </w:r>
    </w:p>
    <w:p w14:paraId="59C5E5B5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0A3B14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893E70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2D362A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83BD2D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FD51F8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3E8324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39D312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632EF6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0D498A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CB197C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9D8889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BA51F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A5653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ED59CA" w14:textId="77777777" w:rsidR="00512C37" w:rsidRPr="00512C37" w:rsidRDefault="00512C37" w:rsidP="00512C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512C3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33362" w14:textId="77777777" w:rsidR="00EA4945" w:rsidRDefault="00EA4945" w:rsidP="0092028B">
      <w:r>
        <w:separator/>
      </w:r>
    </w:p>
  </w:endnote>
  <w:endnote w:type="continuationSeparator" w:id="0">
    <w:p w14:paraId="243A461F" w14:textId="77777777" w:rsidR="00EA4945" w:rsidRDefault="00EA494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95F57" w14:textId="77777777" w:rsidR="00EA4945" w:rsidRDefault="00EA4945" w:rsidP="0092028B">
      <w:r>
        <w:separator/>
      </w:r>
    </w:p>
  </w:footnote>
  <w:footnote w:type="continuationSeparator" w:id="0">
    <w:p w14:paraId="3A9A81E8" w14:textId="77777777" w:rsidR="00EA4945" w:rsidRDefault="00EA494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0D5D16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531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2734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0D5D16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5317C">
                      <w:rPr>
                        <w:rFonts w:cstheme="minorHAnsi"/>
                        <w:b/>
                        <w:bCs/>
                        <w:lang w:val="es-ES"/>
                      </w:rPr>
                      <w:t>2734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8"/>
  </w:num>
  <w:num w:numId="3" w16cid:durableId="1350453206">
    <w:abstractNumId w:val="1"/>
  </w:num>
  <w:num w:numId="4" w16cid:durableId="2059013186">
    <w:abstractNumId w:val="5"/>
  </w:num>
  <w:num w:numId="5" w16cid:durableId="2000115139">
    <w:abstractNumId w:val="6"/>
  </w:num>
  <w:num w:numId="6" w16cid:durableId="1912302049">
    <w:abstractNumId w:val="0"/>
  </w:num>
  <w:num w:numId="7" w16cid:durableId="1343319712">
    <w:abstractNumId w:val="9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5317C"/>
    <w:rsid w:val="001E4054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A4945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2024-06-25T19:32:00Z</dcterms:created>
  <dcterms:modified xsi:type="dcterms:W3CDTF">2024-06-25T19:32:00Z</dcterms:modified>
</cp:coreProperties>
</file>